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4A363" w14:textId="77777777" w:rsidR="008E1221" w:rsidRDefault="008E1221" w:rsidP="008E1221">
      <w:pPr>
        <w:spacing w:after="0"/>
        <w:jc w:val="right"/>
      </w:pPr>
    </w:p>
    <w:p w14:paraId="38495DBC" w14:textId="77777777" w:rsidR="008E1221" w:rsidRDefault="008E1221" w:rsidP="00436992">
      <w:pPr>
        <w:spacing w:after="0"/>
        <w:jc w:val="center"/>
      </w:pPr>
    </w:p>
    <w:p w14:paraId="4D76AB04" w14:textId="77777777" w:rsidR="008E1221" w:rsidRDefault="008E1221" w:rsidP="00436992">
      <w:pPr>
        <w:spacing w:after="0"/>
        <w:jc w:val="center"/>
      </w:pPr>
    </w:p>
    <w:p w14:paraId="45004785" w14:textId="1A90DD4A" w:rsidR="008E1221" w:rsidRPr="008E1221" w:rsidRDefault="008E1221" w:rsidP="00436992">
      <w:pPr>
        <w:spacing w:after="0"/>
        <w:jc w:val="center"/>
        <w:rPr>
          <w:b/>
          <w:bCs/>
        </w:rPr>
      </w:pPr>
      <w:r w:rsidRPr="008E1221">
        <w:rPr>
          <w:b/>
          <w:bCs/>
        </w:rPr>
        <w:t>Положение</w:t>
      </w:r>
      <w:r w:rsidR="004B588B">
        <w:rPr>
          <w:b/>
          <w:bCs/>
        </w:rPr>
        <w:t xml:space="preserve">  о проведении </w:t>
      </w:r>
      <w:proofErr w:type="gramStart"/>
      <w:r w:rsidR="004B588B">
        <w:rPr>
          <w:b/>
          <w:bCs/>
        </w:rPr>
        <w:t>районного</w:t>
      </w:r>
      <w:proofErr w:type="gramEnd"/>
    </w:p>
    <w:p w14:paraId="36C48140" w14:textId="7A724E59" w:rsidR="008E1221" w:rsidRPr="008E1221" w:rsidRDefault="008E1221" w:rsidP="00436992">
      <w:pPr>
        <w:spacing w:after="0"/>
        <w:jc w:val="center"/>
        <w:rPr>
          <w:b/>
          <w:bCs/>
        </w:rPr>
      </w:pPr>
      <w:r w:rsidRPr="008E1221">
        <w:rPr>
          <w:b/>
          <w:bCs/>
        </w:rPr>
        <w:t>конкурс</w:t>
      </w:r>
      <w:r w:rsidR="004B588B">
        <w:rPr>
          <w:b/>
          <w:bCs/>
        </w:rPr>
        <w:t xml:space="preserve">а </w:t>
      </w:r>
      <w:r w:rsidRPr="008E1221">
        <w:rPr>
          <w:b/>
          <w:bCs/>
        </w:rPr>
        <w:t xml:space="preserve"> «Новогодний серпантин -2023»</w:t>
      </w:r>
    </w:p>
    <w:p w14:paraId="2B9F361D" w14:textId="77777777" w:rsidR="008E1221" w:rsidRDefault="008E1221" w:rsidP="00436992">
      <w:pPr>
        <w:spacing w:after="0"/>
        <w:jc w:val="center"/>
      </w:pPr>
    </w:p>
    <w:p w14:paraId="15EBC36A" w14:textId="77777777" w:rsidR="008E1221" w:rsidRDefault="008E1221" w:rsidP="00436992">
      <w:pPr>
        <w:spacing w:after="0"/>
        <w:jc w:val="center"/>
      </w:pPr>
    </w:p>
    <w:p w14:paraId="03211A67" w14:textId="1301F47F" w:rsidR="008E1221" w:rsidRDefault="008E1221" w:rsidP="00436992">
      <w:pPr>
        <w:spacing w:after="0"/>
        <w:jc w:val="center"/>
      </w:pPr>
      <w:r>
        <w:t>1. Общие положения</w:t>
      </w:r>
    </w:p>
    <w:p w14:paraId="69DA06F0" w14:textId="6B98B632" w:rsidR="008E1221" w:rsidRDefault="008E1221" w:rsidP="00436992">
      <w:pPr>
        <w:spacing w:after="0"/>
        <w:jc w:val="both"/>
      </w:pPr>
      <w:r>
        <w:t>1.1. Положение о конкурсе  «Новогодний серпантин - 2023» (далее – Конкурс) определяет цели и задачи, порядок и сроки проведения конкурса, требования к работам, критерии оценки и подведение итогов конкурса.</w:t>
      </w:r>
    </w:p>
    <w:p w14:paraId="0ED459A8" w14:textId="4D0D6FCC" w:rsidR="008E1221" w:rsidRDefault="008E1221" w:rsidP="00436992">
      <w:pPr>
        <w:spacing w:after="0"/>
        <w:jc w:val="both"/>
      </w:pPr>
      <w:r>
        <w:t>1.2. Конкурс предполагает выпуск новогодней продукции «Новогодний серпантин», приуроченной к празднованию Нового года 2023 - посвящённому черному водяному кролику. </w:t>
      </w:r>
    </w:p>
    <w:p w14:paraId="67E9495E" w14:textId="3B3DCD52" w:rsidR="008E1221" w:rsidRDefault="008E1221" w:rsidP="00436992">
      <w:pPr>
        <w:spacing w:after="0"/>
        <w:jc w:val="both"/>
      </w:pPr>
      <w:r>
        <w:t>2. Цели и задачи конкурса</w:t>
      </w:r>
    </w:p>
    <w:p w14:paraId="3F1CB633" w14:textId="4CFAA17F" w:rsidR="008E1221" w:rsidRDefault="008E1221" w:rsidP="00436992">
      <w:pPr>
        <w:spacing w:after="0"/>
        <w:jc w:val="both"/>
      </w:pPr>
      <w:r>
        <w:t xml:space="preserve">2.1. </w:t>
      </w:r>
      <w:proofErr w:type="gramStart"/>
      <w:r>
        <w:t>Цель Конкурса – развитие познавательного интереса у обучающихся, воспитания у них чувства уважения и бережного отношения к народным праздничным традициям, обычаям, играм и забавам.</w:t>
      </w:r>
      <w:proofErr w:type="gramEnd"/>
    </w:p>
    <w:p w14:paraId="03F62D2C" w14:textId="5C927A7F" w:rsidR="008E1221" w:rsidRDefault="008E1221" w:rsidP="00436992">
      <w:pPr>
        <w:spacing w:after="0"/>
        <w:jc w:val="center"/>
      </w:pPr>
      <w:r>
        <w:t>2.2. Задачи Конкурса:</w:t>
      </w:r>
    </w:p>
    <w:p w14:paraId="3D0451B2" w14:textId="4D3C472D" w:rsidR="008E1221" w:rsidRDefault="008E1221" w:rsidP="00436992">
      <w:pPr>
        <w:spacing w:after="0"/>
        <w:jc w:val="both"/>
      </w:pPr>
      <w:r>
        <w:t>развитие творческого потенциала обучающихся и педагогических работников путем вовлечения их в активную творческую деятельность;</w:t>
      </w:r>
    </w:p>
    <w:p w14:paraId="53F78F27" w14:textId="1C836FED" w:rsidR="008E1221" w:rsidRDefault="008E1221" w:rsidP="00436992">
      <w:pPr>
        <w:spacing w:after="0"/>
        <w:jc w:val="both"/>
      </w:pPr>
      <w:r>
        <w:t>создание условий для самореализации обучающихся и развития у них прикладных навыков, художественного и творческого мышления.</w:t>
      </w:r>
    </w:p>
    <w:p w14:paraId="23C68231" w14:textId="3B78EE15" w:rsidR="008E1221" w:rsidRDefault="008E1221" w:rsidP="00436992">
      <w:pPr>
        <w:spacing w:after="0"/>
        <w:jc w:val="center"/>
      </w:pPr>
      <w:r>
        <w:t>3. Сроки проведения Конкурса</w:t>
      </w:r>
    </w:p>
    <w:p w14:paraId="0DC6473F" w14:textId="29527D7D" w:rsidR="008E1221" w:rsidRDefault="008E1221" w:rsidP="00436992">
      <w:pPr>
        <w:spacing w:after="0"/>
        <w:jc w:val="both"/>
      </w:pPr>
      <w:r>
        <w:t>3.1. Конкурс проводится с 25  по 30 декабря 2022 года. </w:t>
      </w:r>
    </w:p>
    <w:p w14:paraId="4D331B14" w14:textId="3C42A265" w:rsidR="008E1221" w:rsidRDefault="008E1221" w:rsidP="00436992">
      <w:pPr>
        <w:spacing w:after="0"/>
        <w:jc w:val="both"/>
      </w:pPr>
      <w:r>
        <w:t xml:space="preserve">3.2. </w:t>
      </w:r>
      <w:proofErr w:type="gramStart"/>
      <w:r>
        <w:t>Заявку на участие в Конкурсе необходимо подать в письменном до 25.12.2022 года.</w:t>
      </w:r>
      <w:proofErr w:type="gramEnd"/>
    </w:p>
    <w:p w14:paraId="59D2D334" w14:textId="3F44CC17" w:rsidR="008E1221" w:rsidRDefault="008E1221" w:rsidP="00436992">
      <w:pPr>
        <w:spacing w:after="0"/>
        <w:jc w:val="both"/>
      </w:pPr>
      <w:r>
        <w:t>4. Участники Конкурса</w:t>
      </w:r>
    </w:p>
    <w:p w14:paraId="1F2BEA1F" w14:textId="4D565191" w:rsidR="008E1221" w:rsidRDefault="008E1221" w:rsidP="00436992">
      <w:pPr>
        <w:spacing w:after="0"/>
        <w:jc w:val="both"/>
      </w:pPr>
      <w:r>
        <w:t xml:space="preserve">4.1. </w:t>
      </w:r>
      <w:r>
        <w:rPr>
          <w:rStyle w:val="c0"/>
          <w:color w:val="000000"/>
          <w:szCs w:val="28"/>
        </w:rPr>
        <w:t xml:space="preserve">В конкурсе принять </w:t>
      </w:r>
      <w:r w:rsidRPr="0096640F">
        <w:rPr>
          <w:szCs w:val="28"/>
        </w:rPr>
        <w:t>могут быть все желающие</w:t>
      </w:r>
      <w:proofErr w:type="gramStart"/>
      <w:r w:rsidRPr="0096640F">
        <w:rPr>
          <w:szCs w:val="28"/>
        </w:rPr>
        <w:t xml:space="preserve"> ,</w:t>
      </w:r>
      <w:proofErr w:type="gramEnd"/>
      <w:r w:rsidRPr="0096640F">
        <w:rPr>
          <w:szCs w:val="28"/>
        </w:rPr>
        <w:t xml:space="preserve"> проживающие в Кузнецком районе</w:t>
      </w:r>
      <w:r w:rsidR="00436992">
        <w:rPr>
          <w:szCs w:val="28"/>
        </w:rPr>
        <w:t>, Пензенской области.</w:t>
      </w:r>
    </w:p>
    <w:p w14:paraId="5498C64D" w14:textId="0383FEE5" w:rsidR="008E1221" w:rsidRDefault="008E1221" w:rsidP="00436992">
      <w:pPr>
        <w:spacing w:after="0"/>
        <w:jc w:val="both"/>
      </w:pPr>
      <w:r>
        <w:t>4.2. Участие в конкурсе может быть индивидуальным или коллективным.</w:t>
      </w:r>
    </w:p>
    <w:p w14:paraId="6007FD5B" w14:textId="79D65B26" w:rsidR="008E1221" w:rsidRDefault="008E1221" w:rsidP="00436992">
      <w:pPr>
        <w:spacing w:after="0"/>
        <w:jc w:val="center"/>
      </w:pPr>
      <w:r>
        <w:t>5. Организация и условия проведения Конкурса</w:t>
      </w:r>
    </w:p>
    <w:p w14:paraId="75E544F1" w14:textId="2F73B758" w:rsidR="008E1221" w:rsidRDefault="008E1221" w:rsidP="00436992">
      <w:pPr>
        <w:spacing w:after="0"/>
        <w:jc w:val="both"/>
      </w:pPr>
      <w:r>
        <w:t>5.1. Конкурсная работа (новогодняя игрушка) должна быть не менее 30см, быть заметной в общей инсталляции.</w:t>
      </w:r>
    </w:p>
    <w:p w14:paraId="54F8FCB5" w14:textId="054D6C3C" w:rsidR="008E1221" w:rsidRDefault="008E1221" w:rsidP="00436992">
      <w:pPr>
        <w:spacing w:after="0"/>
        <w:jc w:val="both"/>
      </w:pPr>
      <w:r>
        <w:t>5.2. Конкурсные работы могут быть изготовлены из любых природных и декоративных материалов, бытовых предметов с применением конструкций любого типа.</w:t>
      </w:r>
    </w:p>
    <w:p w14:paraId="5EB5B8EC" w14:textId="063DF54B" w:rsidR="008E1221" w:rsidRDefault="008E1221" w:rsidP="00436992">
      <w:pPr>
        <w:spacing w:after="0"/>
        <w:jc w:val="both"/>
      </w:pPr>
      <w:r>
        <w:t xml:space="preserve">5.3. Рекомендованный список работ для инсталляции: обычные и альтернативные елки, фонари, задрапированные столы, стулья, </w:t>
      </w:r>
      <w:proofErr w:type="spellStart"/>
      <w:r>
        <w:t>хэйд-мэйд</w:t>
      </w:r>
      <w:proofErr w:type="spellEnd"/>
      <w:r>
        <w:t xml:space="preserve"> коробки</w:t>
      </w:r>
      <w:r w:rsidR="00436992">
        <w:t xml:space="preserve"> с подарками, сани, олени, Дед М</w:t>
      </w:r>
      <w:r>
        <w:t>ороз, Снегурочка, свечи, снежинки, искусственные еловые игрушки, доски, шишки, подарочные пакеты, небьющаяся посуда, праздничные венки, фигурки домов, имитация снега, звезды, атрибутика деда мороза (сапог, посох, борода), банты, необычное применение предметов быт</w:t>
      </w:r>
      <w:proofErr w:type="gramStart"/>
      <w:r>
        <w:t>а(</w:t>
      </w:r>
      <w:proofErr w:type="gramEnd"/>
      <w:r>
        <w:t xml:space="preserve">чемодан оконная рама и др.), панно, мягкие игрушки, флористика, </w:t>
      </w:r>
      <w:proofErr w:type="gramStart"/>
      <w:r>
        <w:t xml:space="preserve">символ года,  камин, число 2023, надпись  с новым годом, с </w:t>
      </w:r>
      <w:r>
        <w:lastRenderedPageBreak/>
        <w:t>рождеством,  часы, сказочные персонажи,  иллюминация, корзинки,  большие шары, арки, заборчики, звери, праздничная одежда и другое.</w:t>
      </w:r>
      <w:proofErr w:type="gramEnd"/>
    </w:p>
    <w:p w14:paraId="7C825C53" w14:textId="11F7FA44" w:rsidR="008E1221" w:rsidRDefault="008E1221" w:rsidP="00436992">
      <w:pPr>
        <w:spacing w:after="0"/>
        <w:jc w:val="center"/>
      </w:pPr>
      <w:r>
        <w:t>6. Номинации конкурса</w:t>
      </w:r>
    </w:p>
    <w:p w14:paraId="301CE08D" w14:textId="77EE8CBB" w:rsidR="008E1221" w:rsidRDefault="008E1221" w:rsidP="00436992">
      <w:pPr>
        <w:spacing w:after="0"/>
        <w:jc w:val="both"/>
      </w:pPr>
      <w:r>
        <w:t xml:space="preserve">6.1. </w:t>
      </w:r>
      <w:proofErr w:type="gramStart"/>
      <w:r>
        <w:t>Конкурсные</w:t>
      </w:r>
      <w:proofErr w:type="gramEnd"/>
      <w:r>
        <w:t xml:space="preserve">  оцениваются отдельно по следующим направлениям:</w:t>
      </w:r>
    </w:p>
    <w:p w14:paraId="5EDF5990" w14:textId="77777777" w:rsidR="008E1221" w:rsidRDefault="008E1221" w:rsidP="00436992">
      <w:pPr>
        <w:spacing w:after="0"/>
        <w:jc w:val="both"/>
      </w:pPr>
    </w:p>
    <w:p w14:paraId="5CDD969F" w14:textId="05F8CE81" w:rsidR="008E1221" w:rsidRPr="00436992" w:rsidRDefault="008E1221" w:rsidP="00436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новогодняя игрушка;</w:t>
      </w:r>
    </w:p>
    <w:p w14:paraId="57C04361" w14:textId="0079C196" w:rsidR="008E1221" w:rsidRPr="00436992" w:rsidRDefault="008E1221" w:rsidP="00436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мини инсталляция;</w:t>
      </w:r>
    </w:p>
    <w:p w14:paraId="5B50E9B8" w14:textId="4A8087E8" w:rsidR="008E1221" w:rsidRPr="00436992" w:rsidRDefault="008E1221" w:rsidP="00436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творческая поделка;</w:t>
      </w:r>
    </w:p>
    <w:p w14:paraId="3EA69588" w14:textId="78B9ADF2" w:rsidR="008E1221" w:rsidRPr="00436992" w:rsidRDefault="008E1221" w:rsidP="00436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эксцентрика (необычное применение предметов быта: чемодан, оконная рама и др.);</w:t>
      </w:r>
    </w:p>
    <w:p w14:paraId="3B2CE047" w14:textId="5C31C0E4" w:rsidR="008E1221" w:rsidRPr="00436992" w:rsidRDefault="008E1221" w:rsidP="00436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картина формат А3 выполнена в любой технике;</w:t>
      </w:r>
    </w:p>
    <w:p w14:paraId="2525550E" w14:textId="1AE8A7AE" w:rsidR="008E1221" w:rsidRPr="00436992" w:rsidRDefault="008E1221" w:rsidP="00436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новогодняя, рождественская открытка выполнена в любой технике;</w:t>
      </w:r>
    </w:p>
    <w:p w14:paraId="480ED125" w14:textId="00564BE8" w:rsidR="008E1221" w:rsidRPr="00436992" w:rsidRDefault="008E1221" w:rsidP="00436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иллюстрация с символом года;</w:t>
      </w:r>
    </w:p>
    <w:p w14:paraId="218AA51C" w14:textId="2B08EC51" w:rsidR="008E1221" w:rsidRPr="00436992" w:rsidRDefault="008E1221" w:rsidP="00436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новогодняя афиша.</w:t>
      </w:r>
    </w:p>
    <w:p w14:paraId="5EECF5D1" w14:textId="77777777" w:rsidR="008E1221" w:rsidRDefault="008E1221" w:rsidP="00436992">
      <w:pPr>
        <w:spacing w:after="0"/>
        <w:jc w:val="center"/>
      </w:pPr>
    </w:p>
    <w:p w14:paraId="4E87B5BA" w14:textId="34592547" w:rsidR="008E1221" w:rsidRDefault="008E1221" w:rsidP="00436992">
      <w:pPr>
        <w:spacing w:after="0"/>
        <w:jc w:val="center"/>
      </w:pPr>
      <w:r>
        <w:t>7. Методика оценки конкурсных работ:</w:t>
      </w:r>
    </w:p>
    <w:p w14:paraId="2D511EB6" w14:textId="1599E330" w:rsidR="008E1221" w:rsidRDefault="008E1221" w:rsidP="00436992">
      <w:pPr>
        <w:spacing w:after="0"/>
        <w:jc w:val="both"/>
      </w:pPr>
      <w:r>
        <w:t> </w:t>
      </w:r>
    </w:p>
    <w:p w14:paraId="46C53EB8" w14:textId="3A6F466E" w:rsidR="008E1221" w:rsidRPr="00436992" w:rsidRDefault="008E1221" w:rsidP="004369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творческий подход; </w:t>
      </w:r>
    </w:p>
    <w:p w14:paraId="6B87897A" w14:textId="3D1CDD68" w:rsidR="008E1221" w:rsidRPr="00436992" w:rsidRDefault="008E1221" w:rsidP="004369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14:paraId="4A373378" w14:textId="76D0981C" w:rsidR="008E1221" w:rsidRPr="00436992" w:rsidRDefault="008E1221" w:rsidP="004369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эстетичность оформления работы;</w:t>
      </w:r>
    </w:p>
    <w:p w14:paraId="1D87ED81" w14:textId="3989D96C" w:rsidR="008E1221" w:rsidRPr="00436992" w:rsidRDefault="008E1221" w:rsidP="004369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логическая завершенность; </w:t>
      </w:r>
    </w:p>
    <w:p w14:paraId="17398EC4" w14:textId="050302DA" w:rsidR="008E1221" w:rsidRPr="00436992" w:rsidRDefault="008E1221" w:rsidP="004369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аккуратность выполнения работы;</w:t>
      </w:r>
    </w:p>
    <w:p w14:paraId="670A8263" w14:textId="2C14BF00" w:rsidR="008E1221" w:rsidRPr="00436992" w:rsidRDefault="008E1221" w:rsidP="004369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сложность работы;</w:t>
      </w:r>
    </w:p>
    <w:p w14:paraId="29C01993" w14:textId="150322C2" w:rsidR="008E1221" w:rsidRPr="00436992" w:rsidRDefault="008E1221" w:rsidP="004369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992">
        <w:rPr>
          <w:rFonts w:ascii="Times New Roman" w:hAnsi="Times New Roman" w:cs="Times New Roman"/>
          <w:sz w:val="28"/>
          <w:szCs w:val="28"/>
        </w:rPr>
        <w:t>яркость и выразительность.</w:t>
      </w:r>
    </w:p>
    <w:p w14:paraId="49A1DD24" w14:textId="77777777" w:rsidR="008E1221" w:rsidRDefault="008E1221" w:rsidP="00436992">
      <w:pPr>
        <w:spacing w:after="0"/>
        <w:jc w:val="center"/>
      </w:pPr>
    </w:p>
    <w:p w14:paraId="47735A1B" w14:textId="706B9DFC" w:rsidR="008E1221" w:rsidRPr="00436992" w:rsidRDefault="008E1221" w:rsidP="00436992">
      <w:pPr>
        <w:spacing w:after="0"/>
        <w:jc w:val="center"/>
      </w:pPr>
      <w:r>
        <w:t>8. Подведение итогов Конкурса</w:t>
      </w:r>
      <w:r w:rsidR="00436992">
        <w:t>.</w:t>
      </w:r>
    </w:p>
    <w:p w14:paraId="5CF9B994" w14:textId="5BE65A13" w:rsidR="008E1221" w:rsidRDefault="008E1221" w:rsidP="0043699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итогам конкурса победители награждаются дипломами.</w:t>
      </w:r>
    </w:p>
    <w:p w14:paraId="43A99C38" w14:textId="39989CCC" w:rsidR="008E1221" w:rsidRDefault="008E1221" w:rsidP="008E1221">
      <w:pPr>
        <w:spacing w:after="0"/>
        <w:jc w:val="both"/>
      </w:pPr>
    </w:p>
    <w:p w14:paraId="2EC4140E" w14:textId="33421DAD" w:rsidR="004B588B" w:rsidRDefault="004B588B" w:rsidP="008E1221">
      <w:pPr>
        <w:spacing w:after="0"/>
        <w:jc w:val="both"/>
      </w:pPr>
    </w:p>
    <w:p w14:paraId="0A793F5B" w14:textId="688040CD" w:rsidR="004B588B" w:rsidRDefault="004B588B" w:rsidP="008E1221">
      <w:pPr>
        <w:spacing w:after="0"/>
        <w:jc w:val="both"/>
      </w:pPr>
    </w:p>
    <w:p w14:paraId="1B42E1E6" w14:textId="6FE0FDD5" w:rsidR="004B588B" w:rsidRDefault="004B588B" w:rsidP="008E1221">
      <w:pPr>
        <w:spacing w:after="0"/>
        <w:jc w:val="both"/>
      </w:pPr>
    </w:p>
    <w:p w14:paraId="2576C6F2" w14:textId="58BB0169" w:rsidR="004B588B" w:rsidRDefault="004B588B" w:rsidP="008E1221">
      <w:pPr>
        <w:spacing w:after="0"/>
        <w:jc w:val="both"/>
      </w:pPr>
    </w:p>
    <w:p w14:paraId="19320EA3" w14:textId="30682F80" w:rsidR="004B588B" w:rsidRDefault="004B588B" w:rsidP="008E1221">
      <w:pPr>
        <w:spacing w:after="0"/>
        <w:jc w:val="both"/>
      </w:pPr>
    </w:p>
    <w:p w14:paraId="27F30264" w14:textId="30AF7558" w:rsidR="004B588B" w:rsidRDefault="004B588B" w:rsidP="008E1221">
      <w:pPr>
        <w:spacing w:after="0"/>
        <w:jc w:val="both"/>
      </w:pPr>
    </w:p>
    <w:p w14:paraId="56358197" w14:textId="5DB968C7" w:rsidR="004B588B" w:rsidRDefault="004B588B" w:rsidP="008E1221">
      <w:pPr>
        <w:spacing w:after="0"/>
        <w:jc w:val="both"/>
      </w:pPr>
    </w:p>
    <w:p w14:paraId="2CF57BDA" w14:textId="609D20B4" w:rsidR="004B588B" w:rsidRDefault="004B588B" w:rsidP="008E1221">
      <w:pPr>
        <w:spacing w:after="0"/>
        <w:jc w:val="both"/>
      </w:pPr>
    </w:p>
    <w:p w14:paraId="06FC7050" w14:textId="1D6D5527" w:rsidR="004B588B" w:rsidRDefault="004B588B" w:rsidP="008E1221">
      <w:pPr>
        <w:spacing w:after="0"/>
        <w:jc w:val="both"/>
      </w:pPr>
    </w:p>
    <w:p w14:paraId="06687377" w14:textId="70225BD8" w:rsidR="004B588B" w:rsidRDefault="004B588B" w:rsidP="008E1221">
      <w:pPr>
        <w:spacing w:after="0"/>
        <w:jc w:val="both"/>
      </w:pPr>
    </w:p>
    <w:p w14:paraId="70B2E1BB" w14:textId="77777777" w:rsidR="00616DE0" w:rsidRDefault="00616DE0" w:rsidP="004B588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8ABDBE" w14:textId="77777777" w:rsidR="00616DE0" w:rsidRDefault="00616DE0" w:rsidP="004B588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A9DF0C5" w14:textId="77777777" w:rsidR="00616DE0" w:rsidRDefault="00616DE0" w:rsidP="004B588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82AB21A" w14:textId="77777777" w:rsidR="00616DE0" w:rsidRDefault="00616DE0" w:rsidP="004B588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5545E30" w14:textId="77777777" w:rsidR="004B588B" w:rsidRDefault="004B588B" w:rsidP="004B588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0AE4C2D" w14:textId="77777777" w:rsidR="004B588B" w:rsidRDefault="004B588B" w:rsidP="004B588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9AD342F" w14:textId="77777777" w:rsidR="004B588B" w:rsidRPr="00C51FDD" w:rsidRDefault="004B588B" w:rsidP="004B588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DD">
        <w:rPr>
          <w:rFonts w:ascii="Times New Roman" w:hAnsi="Times New Roman" w:cs="Times New Roman"/>
          <w:b/>
          <w:sz w:val="28"/>
          <w:szCs w:val="28"/>
        </w:rPr>
        <w:t xml:space="preserve">Форма заявки на участие </w:t>
      </w:r>
    </w:p>
    <w:p w14:paraId="1E29F6B7" w14:textId="185DD75B" w:rsidR="004B588B" w:rsidRPr="00C51FDD" w:rsidRDefault="004B588B" w:rsidP="0043699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</w:t>
      </w:r>
      <w:r w:rsidRPr="00C51FDD">
        <w:rPr>
          <w:rStyle w:val="c7"/>
          <w:b/>
          <w:bCs/>
          <w:color w:val="000000"/>
          <w:sz w:val="28"/>
          <w:szCs w:val="28"/>
        </w:rPr>
        <w:t>в районном  конкурсе</w:t>
      </w:r>
      <w:r w:rsidR="00436992">
        <w:rPr>
          <w:rStyle w:val="c7"/>
          <w:b/>
          <w:bCs/>
          <w:color w:val="000000"/>
          <w:sz w:val="28"/>
          <w:szCs w:val="28"/>
        </w:rPr>
        <w:t xml:space="preserve"> прикладного искусства</w:t>
      </w:r>
    </w:p>
    <w:p w14:paraId="4AEA8047" w14:textId="116F1F7F" w:rsidR="004B588B" w:rsidRPr="00C51FDD" w:rsidRDefault="004B588B" w:rsidP="004B588B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</w:t>
      </w:r>
      <w:r w:rsidRPr="00C51FDD">
        <w:rPr>
          <w:rStyle w:val="c7"/>
          <w:b/>
          <w:bCs/>
          <w:color w:val="000000"/>
          <w:sz w:val="28"/>
          <w:szCs w:val="28"/>
        </w:rPr>
        <w:t>«</w:t>
      </w:r>
      <w:r>
        <w:rPr>
          <w:rStyle w:val="c7"/>
          <w:b/>
          <w:bCs/>
          <w:color w:val="000000"/>
          <w:sz w:val="28"/>
          <w:szCs w:val="28"/>
        </w:rPr>
        <w:t>Новогодний серпантин</w:t>
      </w:r>
      <w:r w:rsidRPr="00C51FDD">
        <w:rPr>
          <w:rStyle w:val="c7"/>
          <w:b/>
          <w:bCs/>
          <w:color w:val="000000"/>
          <w:sz w:val="28"/>
          <w:szCs w:val="28"/>
        </w:rPr>
        <w:t>»</w:t>
      </w:r>
    </w:p>
    <w:p w14:paraId="21480DAB" w14:textId="77777777" w:rsidR="004B588B" w:rsidRDefault="004B588B" w:rsidP="004B588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125D9" w14:textId="77777777" w:rsidR="004B588B" w:rsidRDefault="004B588B" w:rsidP="004B588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4577"/>
        <w:gridCol w:w="2811"/>
        <w:gridCol w:w="2507"/>
      </w:tblGrid>
      <w:tr w:rsidR="004B588B" w14:paraId="168146F4" w14:textId="77777777" w:rsidTr="00DC5F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5CFAC" w14:textId="77777777" w:rsidR="004B588B" w:rsidRDefault="004B588B" w:rsidP="00DC5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10CCB29" w14:textId="77777777" w:rsidR="004B588B" w:rsidRDefault="004B588B" w:rsidP="00DC5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A96ED" w14:textId="77777777" w:rsidR="004B588B" w:rsidRDefault="004B588B" w:rsidP="00DC5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учреждения;</w:t>
            </w:r>
          </w:p>
          <w:p w14:paraId="16DCA9F6" w14:textId="77777777" w:rsidR="004B588B" w:rsidRDefault="004B588B" w:rsidP="00DC5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10E20" w14:textId="77777777" w:rsidR="004B588B" w:rsidRDefault="004B588B" w:rsidP="00DC5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участников</w:t>
            </w:r>
          </w:p>
          <w:p w14:paraId="4E379E3E" w14:textId="77777777" w:rsidR="004B588B" w:rsidRDefault="004B588B" w:rsidP="00DC5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E8857" w14:textId="77777777" w:rsidR="004B588B" w:rsidRDefault="004B588B" w:rsidP="00DC5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4B588B" w14:paraId="5641410C" w14:textId="77777777" w:rsidTr="00DC5F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BADD8" w14:textId="77777777" w:rsidR="004B588B" w:rsidRDefault="004B588B" w:rsidP="00DC5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21F2" w14:textId="77777777" w:rsidR="004B588B" w:rsidRDefault="004B588B" w:rsidP="00DC5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F8BD" w14:textId="77777777" w:rsidR="004B588B" w:rsidRDefault="004B588B" w:rsidP="00DC5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E2A80" w14:textId="77777777" w:rsidR="004B588B" w:rsidRDefault="004B588B" w:rsidP="00DC5F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0694D51" w14:textId="77777777" w:rsidR="004B588B" w:rsidRDefault="004B588B" w:rsidP="004B588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7DBBF" w14:textId="77777777" w:rsidR="004B588B" w:rsidRDefault="004B588B" w:rsidP="004B588B">
      <w:pPr>
        <w:pStyle w:val="a3"/>
        <w:spacing w:after="0"/>
        <w:jc w:val="center"/>
      </w:pPr>
    </w:p>
    <w:p w14:paraId="4845CE28" w14:textId="77777777" w:rsidR="004B588B" w:rsidRDefault="004B588B" w:rsidP="004B588B">
      <w:pPr>
        <w:pStyle w:val="a3"/>
        <w:spacing w:after="0"/>
        <w:jc w:val="center"/>
      </w:pPr>
    </w:p>
    <w:p w14:paraId="3902AEF9" w14:textId="77777777" w:rsidR="004B588B" w:rsidRDefault="004B588B" w:rsidP="004B588B">
      <w:pPr>
        <w:pStyle w:val="a3"/>
        <w:spacing w:after="0"/>
        <w:jc w:val="center"/>
      </w:pPr>
    </w:p>
    <w:p w14:paraId="36FF5A27" w14:textId="77777777" w:rsidR="004B588B" w:rsidRDefault="004B588B" w:rsidP="004B58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Подпись</w:t>
      </w:r>
    </w:p>
    <w:p w14:paraId="7D325FE2" w14:textId="77777777" w:rsidR="004B588B" w:rsidRDefault="004B588B" w:rsidP="004B588B">
      <w:pPr>
        <w:spacing w:after="0"/>
        <w:jc w:val="both"/>
      </w:pPr>
    </w:p>
    <w:p w14:paraId="712A4F79" w14:textId="77777777" w:rsidR="004B588B" w:rsidRDefault="004B588B" w:rsidP="008E1221">
      <w:pPr>
        <w:spacing w:after="0"/>
        <w:jc w:val="both"/>
      </w:pPr>
    </w:p>
    <w:sectPr w:rsidR="004B588B" w:rsidSect="008E1221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869"/>
    <w:multiLevelType w:val="hybridMultilevel"/>
    <w:tmpl w:val="6EA2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900AA"/>
    <w:multiLevelType w:val="hybridMultilevel"/>
    <w:tmpl w:val="425A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21"/>
    <w:rsid w:val="00436992"/>
    <w:rsid w:val="004B588B"/>
    <w:rsid w:val="00616DE0"/>
    <w:rsid w:val="006C0B77"/>
    <w:rsid w:val="008242FF"/>
    <w:rsid w:val="00870751"/>
    <w:rsid w:val="008E1221"/>
    <w:rsid w:val="00900AE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3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E1221"/>
  </w:style>
  <w:style w:type="paragraph" w:customStyle="1" w:styleId="c1">
    <w:name w:val="c1"/>
    <w:basedOn w:val="a"/>
    <w:rsid w:val="008E12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221"/>
  </w:style>
  <w:style w:type="character" w:customStyle="1" w:styleId="c10">
    <w:name w:val="c10"/>
    <w:basedOn w:val="a0"/>
    <w:rsid w:val="008E1221"/>
  </w:style>
  <w:style w:type="character" w:customStyle="1" w:styleId="c3">
    <w:name w:val="c3"/>
    <w:basedOn w:val="a0"/>
    <w:rsid w:val="008E1221"/>
  </w:style>
  <w:style w:type="paragraph" w:customStyle="1" w:styleId="c13">
    <w:name w:val="c13"/>
    <w:basedOn w:val="a"/>
    <w:rsid w:val="004B58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588B"/>
  </w:style>
  <w:style w:type="paragraph" w:styleId="a3">
    <w:name w:val="List Paragraph"/>
    <w:basedOn w:val="a"/>
    <w:uiPriority w:val="34"/>
    <w:qFormat/>
    <w:rsid w:val="004B588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4B5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E1221"/>
  </w:style>
  <w:style w:type="paragraph" w:customStyle="1" w:styleId="c1">
    <w:name w:val="c1"/>
    <w:basedOn w:val="a"/>
    <w:rsid w:val="008E12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221"/>
  </w:style>
  <w:style w:type="character" w:customStyle="1" w:styleId="c10">
    <w:name w:val="c10"/>
    <w:basedOn w:val="a0"/>
    <w:rsid w:val="008E1221"/>
  </w:style>
  <w:style w:type="character" w:customStyle="1" w:styleId="c3">
    <w:name w:val="c3"/>
    <w:basedOn w:val="a0"/>
    <w:rsid w:val="008E1221"/>
  </w:style>
  <w:style w:type="paragraph" w:customStyle="1" w:styleId="c13">
    <w:name w:val="c13"/>
    <w:basedOn w:val="a"/>
    <w:rsid w:val="004B58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588B"/>
  </w:style>
  <w:style w:type="paragraph" w:styleId="a3">
    <w:name w:val="List Paragraph"/>
    <w:basedOn w:val="a"/>
    <w:uiPriority w:val="34"/>
    <w:qFormat/>
    <w:rsid w:val="004B588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4B5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2022-12-12T09:15:00Z</dcterms:created>
  <dcterms:modified xsi:type="dcterms:W3CDTF">2022-12-12T11:41:00Z</dcterms:modified>
</cp:coreProperties>
</file>